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40194" w14:textId="47D18E5B" w:rsidR="006F2A6A" w:rsidRPr="006F2A6A" w:rsidRDefault="006F2A6A" w:rsidP="006F2A6A">
      <w:r w:rsidRPr="006F2A6A">
        <w:rPr>
          <w:b/>
          <w:bCs/>
        </w:rPr>
        <w:t>De :</w:t>
      </w:r>
      <w:r w:rsidRPr="006F2A6A">
        <w:t xml:space="preserve"> Communication CC Vexin centre &lt;communication@ccvexincentre.fr&gt; </w:t>
      </w:r>
      <w:r w:rsidRPr="006F2A6A">
        <w:br/>
      </w:r>
      <w:r w:rsidRPr="006F2A6A">
        <w:rPr>
          <w:b/>
          <w:bCs/>
        </w:rPr>
        <w:t>Objet :</w:t>
      </w:r>
      <w:r w:rsidRPr="006F2A6A">
        <w:t xml:space="preserve"> Lancement de BlaBlaCar daily Vexin Centre</w:t>
      </w:r>
      <w:r w:rsidR="00DE0714">
        <w:t xml:space="preserve"> le 09 octobre 2024.</w:t>
      </w:r>
    </w:p>
    <w:p w14:paraId="6ADD9D3E" w14:textId="77777777" w:rsidR="006F2A6A" w:rsidRPr="006F2A6A" w:rsidRDefault="006F2A6A" w:rsidP="006F2A6A">
      <w:r w:rsidRPr="006F2A6A">
        <w:t xml:space="preserve">Vous le savez sans doute, aujourd’hui a eu lieu le lancement du partenariat de la </w:t>
      </w:r>
      <w:r w:rsidRPr="006F2A6A">
        <w:rPr>
          <w:b/>
          <w:bCs/>
        </w:rPr>
        <w:t>communauté de communes Vexin Centre</w:t>
      </w:r>
      <w:r w:rsidRPr="006F2A6A">
        <w:t xml:space="preserve"> avec </w:t>
      </w:r>
      <w:r w:rsidRPr="006F2A6A">
        <w:rPr>
          <w:b/>
          <w:bCs/>
        </w:rPr>
        <w:t>BlaBlaCar daily</w:t>
      </w:r>
      <w:r w:rsidRPr="006F2A6A">
        <w:t xml:space="preserve"> et </w:t>
      </w:r>
      <w:r w:rsidRPr="006F2A6A">
        <w:rPr>
          <w:b/>
          <w:bCs/>
        </w:rPr>
        <w:t>IDF mobilités</w:t>
      </w:r>
      <w:r w:rsidRPr="006F2A6A">
        <w:t>, afin d’inciter le plus grand nombre au covoiturage.</w:t>
      </w:r>
    </w:p>
    <w:p w14:paraId="6760ACC0" w14:textId="452DE85C" w:rsidR="006F2A6A" w:rsidRPr="006F2A6A" w:rsidRDefault="006F2A6A" w:rsidP="006F2A6A">
      <w:r w:rsidRPr="006F2A6A">
        <w:t xml:space="preserve"> Pour en savoir plus, une </w:t>
      </w:r>
      <w:hyperlink r:id="rId4" w:history="1">
        <w:r w:rsidRPr="006F2A6A">
          <w:rPr>
            <w:rStyle w:val="Lienhypertexte"/>
          </w:rPr>
          <w:t>actualité est sur le site web</w:t>
        </w:r>
      </w:hyperlink>
      <w:r w:rsidRPr="006F2A6A">
        <w:t>, à diffuser au plus grand nombre.</w:t>
      </w:r>
    </w:p>
    <w:p w14:paraId="02D02110" w14:textId="77777777" w:rsidR="006F2A6A" w:rsidRPr="006F2A6A" w:rsidRDefault="006F2A6A" w:rsidP="006F2A6A">
      <w:r w:rsidRPr="006F2A6A">
        <w:t>Vous trouverez également en pièce jointe des visuels à afficher et diffuser pour faire connaître cette solution de covoiturage.</w:t>
      </w:r>
    </w:p>
    <w:p w14:paraId="2A55E374" w14:textId="0D37FC59" w:rsidR="006F2A6A" w:rsidRPr="006F2A6A" w:rsidRDefault="006F2A6A" w:rsidP="006F2A6A">
      <w:r w:rsidRPr="006F2A6A">
        <w:t> Il est important que nous dynamisions sa mise en place grâce à l'engagement de chaque acteur.</w:t>
      </w:r>
    </w:p>
    <w:p w14:paraId="3C03B358" w14:textId="77777777" w:rsidR="006F2A6A" w:rsidRPr="006F2A6A" w:rsidRDefault="006F2A6A" w:rsidP="006F2A6A">
      <w:r w:rsidRPr="006F2A6A">
        <w:t>C’est pourquoi nous vous sollicitons pour inviter un maximum d'employeurs de vos communes à participer à une formation de référents (comme des ambassadeurs de la solution BlaBlaCar daily), pour sensibiliser les habitants du territoire à la pratique du covoiturage.</w:t>
      </w:r>
    </w:p>
    <w:p w14:paraId="39BC031D" w14:textId="37D89D87" w:rsidR="006F2A6A" w:rsidRPr="006F2A6A" w:rsidRDefault="006F2A6A" w:rsidP="006F2A6A">
      <w:r w:rsidRPr="006F2A6A">
        <w:t> Ces formations ont lieu tous les mois en visio-conférence et durent 1h30. La prochaine session sera le jeudi 17 octobre.</w:t>
      </w:r>
    </w:p>
    <w:p w14:paraId="7CD036CA" w14:textId="77777777" w:rsidR="006F2A6A" w:rsidRPr="006F2A6A" w:rsidRDefault="006F2A6A" w:rsidP="006F2A6A">
      <w:r w:rsidRPr="006F2A6A">
        <w:t xml:space="preserve">Les inscriptions se font directement </w:t>
      </w:r>
      <w:hyperlink r:id="rId5" w:tooltip="https://app.livestorm.co/blablacar-daily/formation-de-referents-blablacar-daily?type=detailed" w:history="1">
        <w:r w:rsidRPr="006F2A6A">
          <w:rPr>
            <w:rStyle w:val="Lienhypertexte"/>
            <w:b/>
            <w:bCs/>
          </w:rPr>
          <w:t>via ce lien.</w:t>
        </w:r>
      </w:hyperlink>
    </w:p>
    <w:p w14:paraId="65F37483" w14:textId="0C200A8E" w:rsidR="006F2A6A" w:rsidRPr="006F2A6A" w:rsidRDefault="006F2A6A" w:rsidP="006F2A6A">
      <w:r w:rsidRPr="006F2A6A">
        <w:t> Pour rappel, ces formations de référents visent à :</w:t>
      </w:r>
    </w:p>
    <w:p w14:paraId="47C9B7EE" w14:textId="77777777" w:rsidR="006F2A6A" w:rsidRPr="006F2A6A" w:rsidRDefault="006F2A6A" w:rsidP="006F2A6A">
      <w:proofErr w:type="gramStart"/>
      <w:r w:rsidRPr="006F2A6A">
        <w:t>·  prendre</w:t>
      </w:r>
      <w:proofErr w:type="gramEnd"/>
      <w:r w:rsidRPr="006F2A6A">
        <w:t xml:space="preserve"> contact avec les employeurs ; </w:t>
      </w:r>
    </w:p>
    <w:p w14:paraId="20A20658" w14:textId="77777777" w:rsidR="006F2A6A" w:rsidRPr="006F2A6A" w:rsidRDefault="006F2A6A" w:rsidP="006F2A6A">
      <w:proofErr w:type="gramStart"/>
      <w:r w:rsidRPr="006F2A6A">
        <w:t>·  leur</w:t>
      </w:r>
      <w:proofErr w:type="gramEnd"/>
      <w:r w:rsidRPr="006F2A6A">
        <w:t xml:space="preserve"> présenter l'application BlaBlaCar daily ; </w:t>
      </w:r>
    </w:p>
    <w:p w14:paraId="02DA327E" w14:textId="77777777" w:rsidR="006F2A6A" w:rsidRPr="006F2A6A" w:rsidRDefault="006F2A6A" w:rsidP="006F2A6A">
      <w:proofErr w:type="gramStart"/>
      <w:r w:rsidRPr="006F2A6A">
        <w:t>·  les</w:t>
      </w:r>
      <w:proofErr w:type="gramEnd"/>
      <w:r w:rsidRPr="006F2A6A">
        <w:t xml:space="preserve"> former à la communication autour du covoiturage domicile-travail ; </w:t>
      </w:r>
    </w:p>
    <w:p w14:paraId="07CFBB0F" w14:textId="77777777" w:rsidR="006F2A6A" w:rsidRPr="006F2A6A" w:rsidRDefault="006F2A6A" w:rsidP="006F2A6A">
      <w:proofErr w:type="gramStart"/>
      <w:r w:rsidRPr="006F2A6A">
        <w:t>·  leur</w:t>
      </w:r>
      <w:proofErr w:type="gramEnd"/>
      <w:r w:rsidRPr="006F2A6A">
        <w:t xml:space="preserve"> proposer, en fin de formation, les kits de communication B2B afin qu'ils puissent être relais de communication auprès de leurs salariés.</w:t>
      </w:r>
    </w:p>
    <w:p w14:paraId="297CE33E" w14:textId="44419A24" w:rsidR="006F2A6A" w:rsidRPr="006F2A6A" w:rsidRDefault="006F2A6A" w:rsidP="006F2A6A">
      <w:r w:rsidRPr="006F2A6A">
        <w:t> Au terme de cette formation, chaque participant reçoit un kit de communication et un compte-rendu détaillé. Suite à cette formation, les employeurs pourront remplir un formulaire pour que soit créée une communauté dans l’application, et les employeurs éligibles (plus de 100 salariés) recevront des accès à une interface de reporting pour suivre l’évolution. </w:t>
      </w:r>
    </w:p>
    <w:p w14:paraId="5C5A3087" w14:textId="23C32588" w:rsidR="006F2A6A" w:rsidRPr="006F2A6A" w:rsidRDefault="006F2A6A" w:rsidP="006F2A6A">
      <w:r w:rsidRPr="006F2A6A">
        <w:t xml:space="preserve"> Pour tout renseignement complémentaire, vous pouvez contacter </w:t>
      </w:r>
      <w:hyperlink r:id="rId6" w:history="1">
        <w:r w:rsidRPr="006F2A6A">
          <w:rPr>
            <w:rStyle w:val="Lienhypertexte"/>
          </w:rPr>
          <w:t>Clémence DUHOT</w:t>
        </w:r>
      </w:hyperlink>
      <w:r w:rsidRPr="006F2A6A">
        <w:t xml:space="preserve"> (06 42 49 01 84), notre interlocutrice locale pour BlaBlaCar daily.</w:t>
      </w:r>
    </w:p>
    <w:p w14:paraId="040A9E07" w14:textId="3EFF18C9" w:rsidR="006F2A6A" w:rsidRPr="006F2A6A" w:rsidRDefault="006F2A6A" w:rsidP="006F2A6A">
      <w:r w:rsidRPr="006F2A6A">
        <w:t> Merci pour votre participation au succès de ce nouveau service.</w:t>
      </w:r>
    </w:p>
    <w:p w14:paraId="265D1A1B" w14:textId="77777777" w:rsidR="006F2A6A" w:rsidRPr="006F2A6A" w:rsidRDefault="006F2A6A" w:rsidP="006F2A6A">
      <w:r w:rsidRPr="006F2A6A"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3201"/>
        <w:gridCol w:w="5046"/>
      </w:tblGrid>
      <w:tr w:rsidR="006F2A6A" w:rsidRPr="006F2A6A" w14:paraId="09E6981D" w14:textId="77777777" w:rsidTr="006F2A6A">
        <w:trPr>
          <w:trHeight w:val="925"/>
          <w:tblCellSpacing w:w="15" w:type="dxa"/>
        </w:trPr>
        <w:tc>
          <w:tcPr>
            <w:tcW w:w="1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F540D" w14:textId="0A3F6AA2" w:rsidR="006F2A6A" w:rsidRPr="006F2A6A" w:rsidRDefault="006F2A6A" w:rsidP="006F2A6A">
            <w:r w:rsidRPr="006F2A6A">
              <w:t> </w:t>
            </w:r>
            <w:r w:rsidRPr="006F2A6A">
              <w:rPr>
                <w:noProof/>
              </w:rPr>
              <w:drawing>
                <wp:inline distT="0" distB="0" distL="0" distR="0" wp14:anchorId="65A77C34" wp14:editId="5787A7DB">
                  <wp:extent cx="981075" cy="981075"/>
                  <wp:effectExtent l="0" t="0" r="9525" b="9525"/>
                  <wp:docPr id="1178145628" name="Image 6" descr="signature_2669117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gnature_2669117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8532F" w14:textId="77777777" w:rsidR="006F2A6A" w:rsidRPr="006F2A6A" w:rsidRDefault="006F2A6A" w:rsidP="006F2A6A">
            <w:r w:rsidRPr="006F2A6A">
              <w:t>Le pôle communication </w:t>
            </w:r>
            <w:r w:rsidRPr="006F2A6A">
              <w:br/>
              <w:t>Tel : 01 30 39 23 34 </w:t>
            </w:r>
            <w:r w:rsidRPr="006F2A6A">
              <w:br/>
            </w:r>
            <w:hyperlink r:id="rId8" w:history="1">
              <w:r w:rsidRPr="006F2A6A">
                <w:rPr>
                  <w:rStyle w:val="Lienhypertexte"/>
                </w:rPr>
                <w:t>communication@ccvexincentre.fr</w:t>
              </w:r>
            </w:hyperlink>
            <w:r w:rsidRPr="006F2A6A">
              <w:br/>
            </w:r>
            <w:hyperlink r:id="rId9" w:history="1">
              <w:r w:rsidRPr="006F2A6A">
                <w:rPr>
                  <w:rStyle w:val="Lienhypertexte"/>
                  <w:b/>
                  <w:bCs/>
                </w:rPr>
                <w:t>www.ccvexincentre.fr</w:t>
              </w:r>
            </w:hyperlink>
          </w:p>
        </w:tc>
        <w:tc>
          <w:tcPr>
            <w:tcW w:w="56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C1175" w14:textId="5BE82B4E" w:rsidR="006F2A6A" w:rsidRPr="006F2A6A" w:rsidRDefault="006F2A6A" w:rsidP="006F2A6A">
            <w:r w:rsidRPr="006F2A6A">
              <w:t>Communauté de communes Vexin Centre </w:t>
            </w:r>
            <w:r w:rsidRPr="006F2A6A">
              <w:br/>
              <w:t> 1 rue de Rouen 95450 Vigny</w:t>
            </w:r>
            <w:r w:rsidRPr="006F2A6A">
              <w:br/>
              <w:t> </w:t>
            </w:r>
            <w:r w:rsidRPr="006F2A6A">
              <w:rPr>
                <w:noProof/>
                <w:u w:val="single"/>
              </w:rPr>
              <w:drawing>
                <wp:inline distT="0" distB="0" distL="0" distR="0" wp14:anchorId="6554B9B8" wp14:editId="12763551">
                  <wp:extent cx="238125" cy="238125"/>
                  <wp:effectExtent l="0" t="0" r="9525" b="9525"/>
                  <wp:docPr id="1592378757" name="Image 5" descr="signature_1619713640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ignature_1619713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2A6A">
              <w:t xml:space="preserve"> </w:t>
            </w:r>
            <w:r w:rsidRPr="006F2A6A">
              <w:rPr>
                <w:noProof/>
                <w:u w:val="single"/>
              </w:rPr>
              <w:drawing>
                <wp:inline distT="0" distB="0" distL="0" distR="0" wp14:anchorId="7E65B815" wp14:editId="57C3EB74">
                  <wp:extent cx="257175" cy="257175"/>
                  <wp:effectExtent l="0" t="0" r="9525" b="9525"/>
                  <wp:docPr id="401128250" name="Image 4" descr="signature_2597772487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ignature_2597772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2A6A">
              <w:t> </w:t>
            </w:r>
          </w:p>
        </w:tc>
      </w:tr>
    </w:tbl>
    <w:p w14:paraId="162F3638" w14:textId="77777777" w:rsidR="00EF0A13" w:rsidRDefault="00EF0A13"/>
    <w:sectPr w:rsidR="00EF0A13" w:rsidSect="006F2A6A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6A"/>
    <w:rsid w:val="005A2701"/>
    <w:rsid w:val="006F2A6A"/>
    <w:rsid w:val="00787E64"/>
    <w:rsid w:val="00DE0714"/>
    <w:rsid w:val="00E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F94C"/>
  <w15:chartTrackingRefBased/>
  <w15:docId w15:val="{09B6E0C0-E396-4DA2-9387-6E2082F4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2A6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2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77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54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ccvexincentre.fr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company/communaut%C3%A9-de-communes-vexin-cent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mence.duhot@blablacar.co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app.livestorm.co/blablacar-daily/formation-de-referents-blablacar-daily?type=detaile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cvexincentre" TargetMode="External"/><Relationship Id="rId4" Type="http://schemas.openxmlformats.org/officeDocument/2006/relationships/hyperlink" Target="https://ccvexincentre.fr/covoiturage-avec-blablacar-daily/" TargetMode="External"/><Relationship Id="rId9" Type="http://schemas.openxmlformats.org/officeDocument/2006/relationships/hyperlink" Target="http://www.ccvexincentr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406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TIXADOR</dc:creator>
  <cp:keywords/>
  <dc:description/>
  <cp:lastModifiedBy>JEAN TIXADOR</cp:lastModifiedBy>
  <cp:revision>2</cp:revision>
  <cp:lastPrinted>2024-10-14T15:06:00Z</cp:lastPrinted>
  <dcterms:created xsi:type="dcterms:W3CDTF">2024-10-10T21:01:00Z</dcterms:created>
  <dcterms:modified xsi:type="dcterms:W3CDTF">2024-10-14T15:11:00Z</dcterms:modified>
</cp:coreProperties>
</file>